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06" w:rsidRPr="0003141F" w:rsidRDefault="00D95358" w:rsidP="00221D06">
      <w:pPr>
        <w:rPr>
          <w:b/>
          <w:sz w:val="28"/>
          <w:szCs w:val="28"/>
        </w:rPr>
      </w:pPr>
      <w:r w:rsidRPr="00D95358">
        <w:rPr>
          <w:b/>
          <w:sz w:val="28"/>
          <w:szCs w:val="28"/>
        </w:rPr>
        <w:t>КАО «Азот»</w:t>
      </w:r>
      <w:r>
        <w:rPr>
          <w:b/>
          <w:sz w:val="28"/>
          <w:szCs w:val="28"/>
        </w:rPr>
        <w:t xml:space="preserve">  </w:t>
      </w:r>
    </w:p>
    <w:p w:rsidR="00221D06" w:rsidRPr="00221D06" w:rsidRDefault="00221D06" w:rsidP="00221D06">
      <w:pPr>
        <w:rPr>
          <w:sz w:val="28"/>
          <w:szCs w:val="28"/>
        </w:rPr>
      </w:pPr>
    </w:p>
    <w:p w:rsidR="00221D06" w:rsidRPr="00221D06" w:rsidRDefault="00221D06" w:rsidP="00221D06">
      <w:pPr>
        <w:rPr>
          <w:sz w:val="28"/>
          <w:szCs w:val="28"/>
        </w:rPr>
      </w:pPr>
      <w:r w:rsidRPr="00221D06">
        <w:rPr>
          <w:sz w:val="28"/>
          <w:szCs w:val="28"/>
        </w:rPr>
        <w:t>Генеральный директор</w:t>
      </w:r>
      <w:r w:rsidR="00782FC4">
        <w:rPr>
          <w:sz w:val="28"/>
          <w:szCs w:val="28"/>
        </w:rPr>
        <w:t xml:space="preserve"> – </w:t>
      </w:r>
      <w:r w:rsidR="00D02F20">
        <w:rPr>
          <w:sz w:val="28"/>
          <w:szCs w:val="28"/>
        </w:rPr>
        <w:t>Вишневский Андрей Николаевич</w:t>
      </w:r>
    </w:p>
    <w:p w:rsidR="00221D06" w:rsidRPr="00221D06" w:rsidRDefault="00221D06" w:rsidP="00221D06">
      <w:pPr>
        <w:rPr>
          <w:sz w:val="28"/>
          <w:szCs w:val="28"/>
        </w:rPr>
      </w:pPr>
      <w:r w:rsidRPr="00221D06">
        <w:rPr>
          <w:sz w:val="28"/>
          <w:szCs w:val="28"/>
        </w:rPr>
        <w:t>Общество действует на основании Устава</w:t>
      </w:r>
    </w:p>
    <w:p w:rsidR="00B0237E" w:rsidRDefault="00696C39">
      <w:pPr>
        <w:ind w:firstLine="720"/>
        <w:rPr>
          <w:sz w:val="28"/>
          <w:szCs w:val="28"/>
        </w:rPr>
      </w:pPr>
      <w:r w:rsidRPr="00696C39">
        <w:rPr>
          <w:sz w:val="28"/>
          <w:szCs w:val="28"/>
        </w:rPr>
        <w:t>Тел.</w:t>
      </w:r>
      <w:r>
        <w:rPr>
          <w:sz w:val="28"/>
          <w:szCs w:val="28"/>
        </w:rPr>
        <w:t xml:space="preserve"> +7 (3842) 75-15-77</w:t>
      </w:r>
    </w:p>
    <w:p w:rsidR="00696C39" w:rsidRDefault="00696C3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Факс: +7 (3842) 57-00-91, 57-19-24</w:t>
      </w:r>
    </w:p>
    <w:p w:rsidR="00FB6EA3" w:rsidRDefault="000A586B" w:rsidP="00FB6EA3">
      <w:pPr>
        <w:rPr>
          <w:rStyle w:val="a5"/>
        </w:rPr>
      </w:pPr>
      <w:hyperlink r:id="rId4" w:history="1">
        <w:r w:rsidRPr="00CF6E40">
          <w:rPr>
            <w:rStyle w:val="a5"/>
          </w:rPr>
          <w:t>www.kem-azot.ru</w:t>
        </w:r>
      </w:hyperlink>
    </w:p>
    <w:p w:rsidR="00B0237E" w:rsidRDefault="00B0237E" w:rsidP="000A586B">
      <w:pPr>
        <w:rPr>
          <w:sz w:val="36"/>
        </w:rPr>
      </w:pPr>
      <w:bookmarkStart w:id="0" w:name="_GoBack"/>
      <w:bookmarkEnd w:id="0"/>
    </w:p>
    <w:p w:rsidR="0003141F" w:rsidRPr="00162312" w:rsidRDefault="0003141F" w:rsidP="0003141F">
      <w:pPr>
        <w:rPr>
          <w:b/>
          <w:color w:val="00B050"/>
          <w:sz w:val="28"/>
          <w:szCs w:val="28"/>
        </w:rPr>
      </w:pPr>
      <w:r w:rsidRPr="00162312">
        <w:rPr>
          <w:b/>
          <w:color w:val="00B050"/>
          <w:sz w:val="28"/>
          <w:szCs w:val="28"/>
        </w:rPr>
        <w:t>РЕКВИЗИТЫ КАО "АЗОТ"</w:t>
      </w:r>
    </w:p>
    <w:p w:rsidR="0003141F" w:rsidRDefault="0003141F" w:rsidP="0003141F">
      <w:pPr>
        <w:jc w:val="center"/>
        <w:rPr>
          <w:rFonts w:ascii="Calibri" w:eastAsia="Calibri" w:hAnsi="Calibri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Полное наименование предприятия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 xml:space="preserve">Кемеровское акционерное </w:t>
            </w:r>
          </w:p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общество «Азот»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Краткое наименование предприятия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КАО «Азот»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Юридический адрес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650021,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3305B">
              <w:rPr>
                <w:rFonts w:eastAsia="Calibri"/>
                <w:sz w:val="28"/>
                <w:szCs w:val="28"/>
              </w:rPr>
              <w:t>Кемерово, ул. Грузовая стр. 1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50021, г"/>
              </w:smartTagPr>
              <w:r w:rsidRPr="00A3305B">
                <w:rPr>
                  <w:rFonts w:eastAsia="Calibri"/>
                  <w:sz w:val="28"/>
                  <w:szCs w:val="28"/>
                </w:rPr>
                <w:t>650021, г</w:t>
              </w:r>
            </w:smartTag>
            <w:r w:rsidRPr="00A3305B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3305B">
              <w:rPr>
                <w:rFonts w:eastAsia="Calibri"/>
                <w:sz w:val="28"/>
                <w:szCs w:val="28"/>
              </w:rPr>
              <w:t>Кемерово, ул. Грузовая стр. 1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A3305B">
              <w:rPr>
                <w:rFonts w:eastAsia="Calibri"/>
                <w:sz w:val="28"/>
                <w:szCs w:val="28"/>
              </w:rPr>
              <w:t>предприятия, должность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Генеральный директор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Фамилия, имя, отчество</w:t>
            </w:r>
          </w:p>
        </w:tc>
        <w:tc>
          <w:tcPr>
            <w:tcW w:w="5139" w:type="dxa"/>
          </w:tcPr>
          <w:p w:rsidR="0003141F" w:rsidRPr="00A3305B" w:rsidRDefault="00B6500D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Вишневский Андрей Николаевич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Документ, на основании которого действует предприятие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Устав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5139" w:type="dxa"/>
          </w:tcPr>
          <w:p w:rsidR="0003141F" w:rsidRPr="00A3305B" w:rsidRDefault="008B47C5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10242007050</w:t>
            </w:r>
            <w:r w:rsidR="0003141F" w:rsidRPr="00A3305B">
              <w:rPr>
                <w:rFonts w:eastAsia="Calibri"/>
                <w:sz w:val="28"/>
                <w:szCs w:val="28"/>
              </w:rPr>
              <w:t>77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ИНН</w:t>
            </w:r>
          </w:p>
        </w:tc>
        <w:tc>
          <w:tcPr>
            <w:tcW w:w="5139" w:type="dxa"/>
          </w:tcPr>
          <w:p w:rsidR="0003141F" w:rsidRPr="00A3305B" w:rsidRDefault="008B47C5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4205000</w:t>
            </w:r>
            <w:r w:rsidR="0003141F" w:rsidRPr="00A3305B">
              <w:rPr>
                <w:rFonts w:eastAsia="Calibri"/>
                <w:sz w:val="28"/>
                <w:szCs w:val="28"/>
              </w:rPr>
              <w:t>908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КПП</w:t>
            </w:r>
          </w:p>
        </w:tc>
        <w:tc>
          <w:tcPr>
            <w:tcW w:w="5139" w:type="dxa"/>
          </w:tcPr>
          <w:p w:rsidR="0003141F" w:rsidRPr="00A3305B" w:rsidRDefault="001063B9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9975</w:t>
            </w:r>
            <w:r w:rsidR="008B47C5">
              <w:rPr>
                <w:rFonts w:eastAsia="Calibri"/>
                <w:sz w:val="28"/>
                <w:szCs w:val="28"/>
              </w:rPr>
              <w:t>500</w:t>
            </w:r>
            <w:r w:rsidR="0003141F" w:rsidRPr="00A3305B">
              <w:rPr>
                <w:rFonts w:eastAsia="Calibri"/>
                <w:sz w:val="28"/>
                <w:szCs w:val="28"/>
              </w:rPr>
              <w:t>01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Наименование банка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pStyle w:val="1"/>
              <w:rPr>
                <w:b w:val="0"/>
                <w:sz w:val="28"/>
                <w:szCs w:val="28"/>
              </w:rPr>
            </w:pPr>
            <w:r w:rsidRPr="00A3305B">
              <w:rPr>
                <w:b w:val="0"/>
                <w:sz w:val="28"/>
                <w:szCs w:val="28"/>
              </w:rPr>
              <w:t xml:space="preserve">Филиал Банка  ВТБ (ПАО) в г. Красноярск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3305B">
              <w:rPr>
                <w:b w:val="0"/>
                <w:sz w:val="28"/>
                <w:szCs w:val="28"/>
              </w:rPr>
              <w:t>г. Красноярск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Расчётный счёт</w:t>
            </w:r>
          </w:p>
        </w:tc>
        <w:tc>
          <w:tcPr>
            <w:tcW w:w="5139" w:type="dxa"/>
          </w:tcPr>
          <w:p w:rsidR="0003141F" w:rsidRPr="00A3305B" w:rsidRDefault="008B47C5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407028102</w:t>
            </w:r>
            <w:r w:rsidR="0003141F" w:rsidRPr="00A3305B">
              <w:rPr>
                <w:rFonts w:eastAsia="Calibri"/>
                <w:sz w:val="28"/>
                <w:szCs w:val="28"/>
              </w:rPr>
              <w:t>12030010590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Корреспондирующий счёт</w:t>
            </w:r>
          </w:p>
        </w:tc>
        <w:tc>
          <w:tcPr>
            <w:tcW w:w="5139" w:type="dxa"/>
          </w:tcPr>
          <w:p w:rsidR="0003141F" w:rsidRPr="00A3305B" w:rsidRDefault="008B47C5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301018102</w:t>
            </w:r>
            <w:r w:rsidR="0003141F" w:rsidRPr="00A3305B">
              <w:rPr>
                <w:rFonts w:eastAsia="Calibri"/>
                <w:sz w:val="28"/>
                <w:szCs w:val="28"/>
              </w:rPr>
              <w:t>00000000777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БИК</w:t>
            </w:r>
          </w:p>
        </w:tc>
        <w:tc>
          <w:tcPr>
            <w:tcW w:w="5139" w:type="dxa"/>
          </w:tcPr>
          <w:p w:rsidR="0003141F" w:rsidRPr="00A3305B" w:rsidRDefault="008B47C5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040407</w:t>
            </w:r>
            <w:r w:rsidR="0003141F" w:rsidRPr="00A3305B">
              <w:rPr>
                <w:rFonts w:eastAsia="Calibri"/>
                <w:sz w:val="28"/>
                <w:szCs w:val="28"/>
              </w:rPr>
              <w:t>777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Коды: ОКПО</w:t>
            </w:r>
          </w:p>
        </w:tc>
        <w:tc>
          <w:tcPr>
            <w:tcW w:w="5139" w:type="dxa"/>
          </w:tcPr>
          <w:p w:rsidR="0003141F" w:rsidRPr="00A3305B" w:rsidRDefault="008B47C5" w:rsidP="000314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057616</w:t>
            </w:r>
            <w:r w:rsidR="0003141F" w:rsidRPr="00A3305B">
              <w:rPr>
                <w:rFonts w:eastAsia="Calibri"/>
                <w:sz w:val="28"/>
                <w:szCs w:val="28"/>
              </w:rPr>
              <w:t>37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ОКВЭД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20.15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ОКФС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Профиль деятельности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 xml:space="preserve">Производство удобрений </w:t>
            </w:r>
          </w:p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и азотных соединений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Расчетный счет в долларах США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 xml:space="preserve">40702 840 4 12030 11 0590 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Транзитный счет в долларах США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40702 840 3 12030 21 0590</w:t>
            </w:r>
          </w:p>
        </w:tc>
      </w:tr>
      <w:tr w:rsidR="0003141F" w:rsidRPr="009D1021" w:rsidTr="0003141F">
        <w:tc>
          <w:tcPr>
            <w:tcW w:w="4608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</w:rPr>
            </w:pPr>
            <w:r w:rsidRPr="00A3305B">
              <w:rPr>
                <w:rFonts w:eastAsia="Calibri"/>
                <w:sz w:val="28"/>
                <w:szCs w:val="28"/>
              </w:rPr>
              <w:t>СВИФТ</w:t>
            </w:r>
          </w:p>
        </w:tc>
        <w:tc>
          <w:tcPr>
            <w:tcW w:w="5139" w:type="dxa"/>
          </w:tcPr>
          <w:p w:rsidR="0003141F" w:rsidRPr="00A3305B" w:rsidRDefault="0003141F" w:rsidP="0003141F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A3305B">
              <w:rPr>
                <w:rFonts w:eastAsia="Calibri"/>
                <w:sz w:val="28"/>
                <w:szCs w:val="28"/>
                <w:lang w:val="en-US"/>
              </w:rPr>
              <w:t>VTBRRUM2KRA</w:t>
            </w:r>
          </w:p>
        </w:tc>
      </w:tr>
    </w:tbl>
    <w:p w:rsidR="00B0237E" w:rsidRDefault="00B0237E">
      <w:pPr>
        <w:ind w:firstLine="720"/>
        <w:rPr>
          <w:sz w:val="36"/>
        </w:rPr>
      </w:pPr>
    </w:p>
    <w:p w:rsidR="00B0237E" w:rsidRDefault="00B0237E">
      <w:pPr>
        <w:ind w:firstLine="720"/>
        <w:rPr>
          <w:sz w:val="36"/>
        </w:rPr>
      </w:pPr>
    </w:p>
    <w:p w:rsidR="00B0237E" w:rsidRDefault="00B0237E">
      <w:pPr>
        <w:ind w:firstLine="720"/>
        <w:rPr>
          <w:sz w:val="36"/>
        </w:rPr>
      </w:pPr>
    </w:p>
    <w:p w:rsidR="008458FE" w:rsidRDefault="008458FE">
      <w:pPr>
        <w:ind w:firstLine="720"/>
        <w:rPr>
          <w:sz w:val="36"/>
        </w:rPr>
      </w:pPr>
    </w:p>
    <w:sectPr w:rsidR="008458FE">
      <w:pgSz w:w="11906" w:h="16838"/>
      <w:pgMar w:top="1440" w:right="849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6C"/>
    <w:rsid w:val="000210C7"/>
    <w:rsid w:val="0003141F"/>
    <w:rsid w:val="000A586B"/>
    <w:rsid w:val="000B490C"/>
    <w:rsid w:val="000C3466"/>
    <w:rsid w:val="000D794B"/>
    <w:rsid w:val="000E092D"/>
    <w:rsid w:val="001063B9"/>
    <w:rsid w:val="00183AA5"/>
    <w:rsid w:val="00191BA1"/>
    <w:rsid w:val="00221D06"/>
    <w:rsid w:val="002337F5"/>
    <w:rsid w:val="00261E5D"/>
    <w:rsid w:val="00353960"/>
    <w:rsid w:val="003A0123"/>
    <w:rsid w:val="003D10D9"/>
    <w:rsid w:val="003D5EB6"/>
    <w:rsid w:val="00424689"/>
    <w:rsid w:val="004D1F0E"/>
    <w:rsid w:val="004F2F10"/>
    <w:rsid w:val="00696C39"/>
    <w:rsid w:val="00756AD5"/>
    <w:rsid w:val="00782FC4"/>
    <w:rsid w:val="007A0ED5"/>
    <w:rsid w:val="008458FE"/>
    <w:rsid w:val="008837A1"/>
    <w:rsid w:val="008A6970"/>
    <w:rsid w:val="008B08C9"/>
    <w:rsid w:val="008B47C5"/>
    <w:rsid w:val="00910EE2"/>
    <w:rsid w:val="0093001B"/>
    <w:rsid w:val="00956722"/>
    <w:rsid w:val="00975CD6"/>
    <w:rsid w:val="00B0237E"/>
    <w:rsid w:val="00B3666C"/>
    <w:rsid w:val="00B6500D"/>
    <w:rsid w:val="00BC7AE9"/>
    <w:rsid w:val="00C32B56"/>
    <w:rsid w:val="00C70A2B"/>
    <w:rsid w:val="00D02F20"/>
    <w:rsid w:val="00D40886"/>
    <w:rsid w:val="00D6114D"/>
    <w:rsid w:val="00D95358"/>
    <w:rsid w:val="00E0640F"/>
    <w:rsid w:val="00F64C36"/>
    <w:rsid w:val="00F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68E5A1-29F5-45DF-A279-D3164276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4C36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C32B56"/>
    <w:pPr>
      <w:shd w:val="clear" w:color="auto" w:fill="000080"/>
    </w:pPr>
    <w:rPr>
      <w:rFonts w:ascii="Tahoma" w:hAnsi="Tahoma" w:cs="Tahoma"/>
    </w:rPr>
  </w:style>
  <w:style w:type="character" w:customStyle="1" w:styleId="itemtext1">
    <w:name w:val="itemtext1"/>
    <w:basedOn w:val="a0"/>
    <w:rsid w:val="000C3466"/>
    <w:rPr>
      <w:rFonts w:ascii="Tahoma" w:hAnsi="Tahoma" w:cs="Tahoma" w:hint="default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03141F"/>
    <w:rPr>
      <w:b/>
      <w:sz w:val="36"/>
    </w:rPr>
  </w:style>
  <w:style w:type="character" w:styleId="a5">
    <w:name w:val="Hyperlink"/>
    <w:basedOn w:val="a0"/>
    <w:uiPriority w:val="99"/>
    <w:rsid w:val="00D40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m-az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КОАО «Азот»:</vt:lpstr>
    </vt:vector>
  </TitlesOfParts>
  <Company>КОАО "Азот"</Company>
  <LinksUpToDate>false</LinksUpToDate>
  <CharactersWithSpaces>1120</CharactersWithSpaces>
  <SharedDoc>false</SharedDoc>
  <HLinks>
    <vt:vector size="6" baseType="variant">
      <vt:variant>
        <vt:i4>3801156</vt:i4>
      </vt:variant>
      <vt:variant>
        <vt:i4>0</vt:i4>
      </vt:variant>
      <vt:variant>
        <vt:i4>0</vt:i4>
      </vt:variant>
      <vt:variant>
        <vt:i4>5</vt:i4>
      </vt:variant>
      <vt:variant>
        <vt:lpwstr>mailto:Info@azot.kuzbass.net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КОАО «Азот»:</dc:title>
  <dc:creator>Матвиенко А.А.</dc:creator>
  <cp:lastModifiedBy>Рогова Эльвира Дмитриевна</cp:lastModifiedBy>
  <cp:revision>7</cp:revision>
  <cp:lastPrinted>2008-03-27T03:11:00Z</cp:lastPrinted>
  <dcterms:created xsi:type="dcterms:W3CDTF">2022-01-31T04:15:00Z</dcterms:created>
  <dcterms:modified xsi:type="dcterms:W3CDTF">2023-04-28T05:16:00Z</dcterms:modified>
</cp:coreProperties>
</file>